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46" w:rsidRPr="00186F8C" w:rsidRDefault="00BA3CC0" w:rsidP="00186F8C">
      <w:pPr>
        <w:spacing w:line="360" w:lineRule="auto"/>
        <w:ind w:firstLineChars="200" w:firstLine="480"/>
        <w:rPr>
          <w:rFonts w:asciiTheme="minorEastAsia" w:hAnsiTheme="minorEastAsia" w:hint="eastAsia"/>
          <w:sz w:val="24"/>
          <w:szCs w:val="24"/>
        </w:rPr>
      </w:pPr>
      <w:r w:rsidRPr="00186F8C">
        <w:rPr>
          <w:rFonts w:hint="eastAsia"/>
          <w:sz w:val="24"/>
          <w:szCs w:val="24"/>
        </w:rPr>
        <w:t>《创意经济大视野》（第一辑）由中国社会科学院与澳大利亚研究委员会创意产业及创新研究中心共同编写，主编：张晓明、迈克</w:t>
      </w:r>
      <w:r w:rsidRPr="00186F8C">
        <w:rPr>
          <w:rFonts w:asciiTheme="minorEastAsia" w:hAnsiTheme="minorEastAsia" w:hint="eastAsia"/>
          <w:sz w:val="24"/>
          <w:szCs w:val="24"/>
        </w:rPr>
        <w:t>·金，三辰影库影像出版社，2009年11月出版。</w:t>
      </w:r>
    </w:p>
    <w:p w:rsidR="005E638F" w:rsidRDefault="005E638F" w:rsidP="00186F8C">
      <w:pPr>
        <w:spacing w:line="360" w:lineRule="auto"/>
        <w:ind w:firstLineChars="200" w:firstLine="480"/>
      </w:pPr>
      <w:r w:rsidRPr="00186F8C">
        <w:rPr>
          <w:rFonts w:asciiTheme="minorEastAsia" w:hAnsiTheme="minorEastAsia" w:hint="eastAsia"/>
          <w:sz w:val="24"/>
          <w:szCs w:val="24"/>
        </w:rPr>
        <w:t>本书以论文集形式编写，内容涉及创意经济理论、全球文化与创意产业的经济分析与统计分析、文化及相关产业的政策动态、知识经济与新媒体的发展动态，以及世界各地区域文化产业的发展观点等。</w:t>
      </w:r>
    </w:p>
    <w:sectPr w:rsidR="005E638F" w:rsidSect="001454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D0" w:rsidRDefault="00484FD0" w:rsidP="00BA3CC0">
      <w:r>
        <w:separator/>
      </w:r>
    </w:p>
  </w:endnote>
  <w:endnote w:type="continuationSeparator" w:id="0">
    <w:p w:rsidR="00484FD0" w:rsidRDefault="00484FD0" w:rsidP="00BA3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D0" w:rsidRDefault="00484FD0" w:rsidP="00BA3CC0">
      <w:r>
        <w:separator/>
      </w:r>
    </w:p>
  </w:footnote>
  <w:footnote w:type="continuationSeparator" w:id="0">
    <w:p w:rsidR="00484FD0" w:rsidRDefault="00484FD0" w:rsidP="00BA3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CC0"/>
    <w:rsid w:val="00145446"/>
    <w:rsid w:val="00186F8C"/>
    <w:rsid w:val="00484FD0"/>
    <w:rsid w:val="005E638F"/>
    <w:rsid w:val="009F3F59"/>
    <w:rsid w:val="00BA3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CC0"/>
    <w:rPr>
      <w:sz w:val="18"/>
      <w:szCs w:val="18"/>
    </w:rPr>
  </w:style>
  <w:style w:type="paragraph" w:styleId="a4">
    <w:name w:val="footer"/>
    <w:basedOn w:val="a"/>
    <w:link w:val="Char0"/>
    <w:uiPriority w:val="99"/>
    <w:semiHidden/>
    <w:unhideWhenUsed/>
    <w:rsid w:val="00BA3C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C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heixiaoguo</dc:creator>
  <cp:keywords/>
  <dc:description/>
  <cp:lastModifiedBy>heixiaoguo</cp:lastModifiedBy>
  <cp:revision>5</cp:revision>
  <dcterms:created xsi:type="dcterms:W3CDTF">2013-04-01T02:46:00Z</dcterms:created>
  <dcterms:modified xsi:type="dcterms:W3CDTF">2013-04-01T02:52:00Z</dcterms:modified>
</cp:coreProperties>
</file>